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2C326F09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34DFCB18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87F371B" w14:textId="49300332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C71B0B">
        <w:rPr>
          <w:sz w:val="28"/>
          <w:szCs w:val="28"/>
        </w:rPr>
        <w:t>44LC1123</w:t>
      </w:r>
      <w:r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 w:rsidR="00C71B0B">
        <w:rPr>
          <w:sz w:val="28"/>
          <w:szCs w:val="28"/>
        </w:rPr>
        <w:t>12</w:t>
      </w:r>
      <w:r w:rsidR="00C71B0B"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1371C30E" w14:textId="27D563F5" w:rsidR="00132C90" w:rsidRPr="00C71B0B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Lê </w:t>
      </w:r>
      <w:r w:rsidR="00C71B0B">
        <w:rPr>
          <w:sz w:val="28"/>
          <w:szCs w:val="28"/>
        </w:rPr>
        <w:t>Minh</w:t>
      </w:r>
      <w:r w:rsidR="00C71B0B">
        <w:rPr>
          <w:sz w:val="28"/>
          <w:szCs w:val="28"/>
          <w:lang w:val="vi-VN"/>
        </w:rPr>
        <w:t xml:space="preserve"> Long</w:t>
      </w:r>
    </w:p>
    <w:p w14:paraId="0E54A510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A8A6A6C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0D2BBAED" w14:textId="5E8DA1F0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61AEE05A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0CE1B6C3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5600C4E2" w14:textId="77777777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0F433179" w14:textId="1B0E2911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="00C71B0B" w:rsidRPr="00C71B0B">
        <w:rPr>
          <w:sz w:val="28"/>
          <w:szCs w:val="28"/>
        </w:rPr>
        <w:t>44LC1123/11111G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738E7D18" w14:textId="1DB37F64" w:rsidR="00132C90" w:rsidRPr="00C71B0B" w:rsidRDefault="00132C90" w:rsidP="00C71B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C71B0B" w:rsidRPr="00C71B0B">
        <w:rPr>
          <w:rFonts w:ascii="Times New Roman" w:hAnsi="Times New Roman"/>
          <w:sz w:val="28"/>
          <w:szCs w:val="28"/>
        </w:rPr>
        <w:t>12</w:t>
      </w:r>
      <w:r w:rsidR="00C71B0B"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="00C71B0B"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="00C71B0B"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FCD9AA4" w14:textId="77777777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0293C6" w14:textId="1A057402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E6B046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967452" w14:textId="28694B81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Lê </w:t>
            </w:r>
            <w:r w:rsidR="00C71B0B">
              <w:rPr>
                <w:b/>
                <w:sz w:val="28"/>
                <w:szCs w:val="28"/>
                <w:lang w:val="vi-VN"/>
              </w:rPr>
              <w:t>Minh Long</w:t>
            </w:r>
          </w:p>
          <w:p w14:paraId="0F9915F2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E56DA4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CỘNG HÒA XÃ HỘI CHỦ NGHĨA VIỆT NAM</w:t>
      </w:r>
    </w:p>
    <w:p w14:paraId="73AC264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E44B19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C5D617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571F9BD" w14:textId="4D4E8298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40868EC4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51FDD82" w14:textId="36761B83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C71B0B">
        <w:rPr>
          <w:sz w:val="28"/>
          <w:szCs w:val="28"/>
        </w:rPr>
        <w:t>44LC1123</w:t>
      </w:r>
      <w:r w:rsidR="00C71B0B"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="00C71B0B" w:rsidRPr="00132C90">
        <w:rPr>
          <w:sz w:val="28"/>
          <w:szCs w:val="28"/>
        </w:rPr>
        <w:t xml:space="preserve">; </w:t>
      </w:r>
      <w:r w:rsidR="00C71B0B">
        <w:rPr>
          <w:sz w:val="28"/>
          <w:szCs w:val="28"/>
        </w:rPr>
        <w:t>12</w:t>
      </w:r>
      <w:r w:rsidR="00C71B0B">
        <w:rPr>
          <w:sz w:val="28"/>
          <w:szCs w:val="28"/>
          <w:lang w:val="vi-VN"/>
        </w:rPr>
        <w:t>ĐV1021</w:t>
      </w:r>
      <w:r w:rsidR="00C71B0B"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328171B6" w14:textId="7E2A28DA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C71B0B" w:rsidRPr="00132C90">
        <w:rPr>
          <w:sz w:val="28"/>
          <w:szCs w:val="28"/>
        </w:rPr>
        <w:t xml:space="preserve">Lê </w:t>
      </w:r>
      <w:r w:rsidR="00C71B0B">
        <w:rPr>
          <w:sz w:val="28"/>
          <w:szCs w:val="28"/>
        </w:rPr>
        <w:t>Minh</w:t>
      </w:r>
      <w:r w:rsidR="00C71B0B">
        <w:rPr>
          <w:sz w:val="28"/>
          <w:szCs w:val="28"/>
          <w:lang w:val="vi-VN"/>
        </w:rPr>
        <w:t xml:space="preserve"> Long</w:t>
      </w:r>
    </w:p>
    <w:p w14:paraId="2AF41069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0549D3F9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7C55AFCD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7E463C16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677C187E" w14:textId="77777777" w:rsidR="00C71B0B" w:rsidRPr="00C71B0B" w:rsidRDefault="00C71B0B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1EC48765" w14:textId="77777777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748AFD90" w14:textId="006F2F5F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Pr="00C71B0B">
        <w:rPr>
          <w:sz w:val="28"/>
          <w:szCs w:val="28"/>
        </w:rPr>
        <w:t>44LC1123/11111G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</w:t>
      </w:r>
      <w:r w:rsidRPr="00132C90">
        <w:rPr>
          <w:sz w:val="28"/>
          <w:szCs w:val="28"/>
          <w:lang w:val="vi-VN"/>
        </w:rPr>
        <w:t xml:space="preserve">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C71B0B">
        <w:rPr>
          <w:sz w:val="28"/>
          <w:szCs w:val="28"/>
          <w:lang w:val="vi-VN"/>
        </w:rPr>
        <w:t>.</w:t>
      </w:r>
    </w:p>
    <w:p w14:paraId="73C49AF0" w14:textId="5878EF75" w:rsidR="00C71B0B" w:rsidRPr="00C71B0B" w:rsidRDefault="00C71B0B" w:rsidP="00C71B0B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C71B0B">
        <w:rPr>
          <w:rFonts w:ascii="Times New Roman" w:hAnsi="Times New Roman"/>
          <w:sz w:val="28"/>
          <w:szCs w:val="28"/>
        </w:rPr>
        <w:t>12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776FDB45" w14:textId="77777777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F891D6" w14:textId="77777777" w:rsidTr="00091E26">
        <w:tc>
          <w:tcPr>
            <w:tcW w:w="4644" w:type="dxa"/>
          </w:tcPr>
          <w:p w14:paraId="77316F2C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3E82D2FD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BE4F76C" w14:textId="77777777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59F4B6F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1C1BD535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72CF23EC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FA2147E" w14:textId="25A2053E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Lê </w:t>
            </w:r>
            <w:r w:rsidR="00C71B0B">
              <w:rPr>
                <w:b/>
                <w:sz w:val="28"/>
                <w:szCs w:val="28"/>
                <w:lang w:val="vi-VN"/>
              </w:rPr>
              <w:t>Minh Long</w:t>
            </w:r>
          </w:p>
          <w:p w14:paraId="57F8CDB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64525D" w14:textId="0CC87355" w:rsidR="00132C90" w:rsidRDefault="00132C90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6F568B17" w14:textId="77777777" w:rsidR="0004020F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746DD224" w14:textId="77777777" w:rsidR="0004020F" w:rsidRPr="00C71B0B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22B8634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16C62637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4AB4CA0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4B70AF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D2B9352" w14:textId="32B6285D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1BBF8D7A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1EA34F40" w14:textId="72D364B0" w:rsidR="00132C90" w:rsidRPr="00C71B0B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04020F">
        <w:rPr>
          <w:sz w:val="28"/>
          <w:szCs w:val="28"/>
        </w:rPr>
        <w:t>44LC1123</w:t>
      </w:r>
      <w:r w:rsidR="0004020F" w:rsidRPr="00132C90">
        <w:rPr>
          <w:sz w:val="28"/>
          <w:szCs w:val="28"/>
        </w:rPr>
        <w:t>/</w:t>
      </w:r>
      <w:r w:rsidR="0004020F">
        <w:rPr>
          <w:sz w:val="28"/>
          <w:szCs w:val="28"/>
        </w:rPr>
        <w:t>11111G</w:t>
      </w:r>
      <w:r w:rsidR="0004020F" w:rsidRPr="00132C90">
        <w:rPr>
          <w:sz w:val="28"/>
          <w:szCs w:val="28"/>
        </w:rPr>
        <w:t xml:space="preserve">; </w:t>
      </w:r>
      <w:r w:rsidR="0004020F">
        <w:rPr>
          <w:sz w:val="28"/>
          <w:szCs w:val="28"/>
        </w:rPr>
        <w:t>12</w:t>
      </w:r>
      <w:r w:rsidR="0004020F">
        <w:rPr>
          <w:sz w:val="28"/>
          <w:szCs w:val="28"/>
          <w:lang w:val="vi-VN"/>
        </w:rPr>
        <w:t>ĐV1021</w:t>
      </w:r>
      <w:r w:rsidR="0004020F" w:rsidRPr="00132C90">
        <w:rPr>
          <w:sz w:val="28"/>
          <w:szCs w:val="28"/>
        </w:rPr>
        <w:t>/</w:t>
      </w:r>
      <w:r w:rsidR="0004020F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 w:rsidR="00C71B0B" w:rsidRPr="00C71B0B">
        <w:rPr>
          <w:sz w:val="28"/>
          <w:szCs w:val="28"/>
        </w:rPr>
        <w:t>51LT0524/</w:t>
      </w:r>
      <w:r w:rsidR="00C71B0B">
        <w:rPr>
          <w:sz w:val="28"/>
          <w:szCs w:val="28"/>
        </w:rPr>
        <w:t>11111G</w:t>
      </w:r>
      <w:r w:rsidR="00C71B0B">
        <w:rPr>
          <w:sz w:val="28"/>
          <w:szCs w:val="28"/>
          <w:lang w:val="vi-VN"/>
        </w:rPr>
        <w:t>; 52</w:t>
      </w:r>
      <w:r w:rsidR="00C71B0B" w:rsidRPr="00C71B0B">
        <w:rPr>
          <w:sz w:val="28"/>
          <w:szCs w:val="28"/>
          <w:lang w:val="vi-VN"/>
        </w:rPr>
        <w:t>LT0524/11111G</w:t>
      </w:r>
    </w:p>
    <w:p w14:paraId="7A23FA20" w14:textId="3F5CE461" w:rsidR="00132C90" w:rsidRPr="0004020F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Lê </w:t>
      </w:r>
      <w:r w:rsidR="0004020F">
        <w:rPr>
          <w:sz w:val="28"/>
          <w:szCs w:val="28"/>
        </w:rPr>
        <w:t>Minh</w:t>
      </w:r>
      <w:r w:rsidR="0004020F">
        <w:rPr>
          <w:sz w:val="28"/>
          <w:szCs w:val="28"/>
          <w:lang w:val="vi-VN"/>
        </w:rPr>
        <w:t xml:space="preserve"> Long</w:t>
      </w:r>
    </w:p>
    <w:p w14:paraId="513FA073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10FB3B50" w14:textId="77777777" w:rsid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111F363F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7570BB9E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00DA871A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A7D96BB" w14:textId="77777777" w:rsidR="00132C90" w:rsidRPr="00132C90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58563A3A" w14:textId="61D6E587" w:rsidR="00C71B0B" w:rsidRPr="00C71B0B" w:rsidRDefault="00C71B0B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Pr="00C71B0B">
        <w:rPr>
          <w:sz w:val="28"/>
          <w:szCs w:val="28"/>
        </w:rPr>
        <w:t>44LC1123/11111G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</w:p>
    <w:p w14:paraId="7F04A200" w14:textId="77777777" w:rsidR="00C71B0B" w:rsidRDefault="00C71B0B" w:rsidP="00C71B0B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C71B0B">
        <w:rPr>
          <w:rFonts w:ascii="Times New Roman" w:hAnsi="Times New Roman"/>
          <w:sz w:val="28"/>
          <w:szCs w:val="28"/>
        </w:rPr>
        <w:t>12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372310AA" w14:textId="0DF48475" w:rsidR="00C71B0B" w:rsidRDefault="00C71B0B" w:rsidP="00C71B0B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51LT0524/11111G: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0983A463" w14:textId="0AAF7E12" w:rsidR="00C71B0B" w:rsidRPr="00C71B0B" w:rsidRDefault="00C71B0B" w:rsidP="00C71B0B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>
        <w:rPr>
          <w:rFonts w:ascii="Times New Roman" w:hAnsi="Times New Roman"/>
          <w:spacing w:val="-4"/>
          <w:sz w:val="28"/>
          <w:szCs w:val="28"/>
          <w:lang w:val="vi-VN"/>
        </w:rPr>
        <w:t>52</w:t>
      </w: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2B7677BD" w14:textId="77777777" w:rsidR="00132C90" w:rsidRPr="00132C90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6F726062" w14:textId="77777777" w:rsidTr="00091E26">
        <w:tc>
          <w:tcPr>
            <w:tcW w:w="4644" w:type="dxa"/>
          </w:tcPr>
          <w:p w14:paraId="7ADC4EB2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0C3F5F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8C066A4" w14:textId="77777777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782E6DED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283C20D3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25C3FEB8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B0F97EE" w14:textId="2799795B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Lê </w:t>
            </w:r>
            <w:r w:rsidR="00C71B0B">
              <w:rPr>
                <w:b/>
                <w:sz w:val="28"/>
                <w:szCs w:val="28"/>
                <w:lang w:val="vi-VN"/>
              </w:rPr>
              <w:t xml:space="preserve">Minh </w:t>
            </w:r>
            <w:r w:rsidR="0004020F">
              <w:rPr>
                <w:b/>
                <w:sz w:val="28"/>
                <w:szCs w:val="28"/>
                <w:lang w:val="vi-VN"/>
              </w:rPr>
              <w:t>Long</w:t>
            </w:r>
          </w:p>
          <w:p w14:paraId="5044836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DCE555" w14:textId="767D80E6" w:rsidR="0004020F" w:rsidRPr="0004020F" w:rsidRDefault="0004020F" w:rsidP="00C71B0B">
      <w:pPr>
        <w:spacing w:after="160" w:line="288" w:lineRule="auto"/>
        <w:rPr>
          <w:lang w:val="vi-VN"/>
        </w:rPr>
      </w:pPr>
    </w:p>
    <w:p w14:paraId="7467F431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530FF6A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6776D38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EA5C86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906B139" w14:textId="6BC6642C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20C9B751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758A6F92" w14:textId="4562F93A" w:rsidR="00132C90" w:rsidRPr="0004020F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04020F">
        <w:rPr>
          <w:sz w:val="28"/>
          <w:szCs w:val="28"/>
        </w:rPr>
        <w:t>44LC1123</w:t>
      </w:r>
      <w:r w:rsidR="0004020F" w:rsidRPr="00132C90">
        <w:rPr>
          <w:sz w:val="28"/>
          <w:szCs w:val="28"/>
        </w:rPr>
        <w:t>/</w:t>
      </w:r>
      <w:r w:rsidR="0004020F">
        <w:rPr>
          <w:sz w:val="28"/>
          <w:szCs w:val="28"/>
        </w:rPr>
        <w:t>11111G</w:t>
      </w:r>
      <w:r w:rsidR="0004020F" w:rsidRPr="00132C90">
        <w:rPr>
          <w:sz w:val="28"/>
          <w:szCs w:val="28"/>
        </w:rPr>
        <w:t xml:space="preserve">; </w:t>
      </w:r>
      <w:r w:rsidR="0004020F">
        <w:rPr>
          <w:sz w:val="28"/>
          <w:szCs w:val="28"/>
        </w:rPr>
        <w:t>12</w:t>
      </w:r>
      <w:r w:rsidR="0004020F">
        <w:rPr>
          <w:sz w:val="28"/>
          <w:szCs w:val="28"/>
          <w:lang w:val="vi-VN"/>
        </w:rPr>
        <w:t>ĐV1021</w:t>
      </w:r>
      <w:r w:rsidR="0004020F" w:rsidRPr="00132C90">
        <w:rPr>
          <w:sz w:val="28"/>
          <w:szCs w:val="28"/>
        </w:rPr>
        <w:t>/</w:t>
      </w:r>
      <w:r w:rsidR="0004020F">
        <w:rPr>
          <w:sz w:val="28"/>
          <w:szCs w:val="28"/>
        </w:rPr>
        <w:t>11111G</w:t>
      </w:r>
      <w:r w:rsidR="0004020F" w:rsidRPr="00132C90">
        <w:rPr>
          <w:sz w:val="28"/>
          <w:szCs w:val="28"/>
        </w:rPr>
        <w:t xml:space="preserve">; </w:t>
      </w:r>
      <w:r w:rsidR="0004020F" w:rsidRPr="00C71B0B">
        <w:rPr>
          <w:sz w:val="28"/>
          <w:szCs w:val="28"/>
        </w:rPr>
        <w:t>51LT0524/</w:t>
      </w:r>
      <w:r w:rsidR="0004020F">
        <w:rPr>
          <w:sz w:val="28"/>
          <w:szCs w:val="28"/>
        </w:rPr>
        <w:t>11111G</w:t>
      </w:r>
      <w:r w:rsidR="0004020F">
        <w:rPr>
          <w:sz w:val="28"/>
          <w:szCs w:val="28"/>
          <w:lang w:val="vi-VN"/>
        </w:rPr>
        <w:t>; 52</w:t>
      </w:r>
      <w:r w:rsidR="0004020F" w:rsidRPr="00C71B0B">
        <w:rPr>
          <w:sz w:val="28"/>
          <w:szCs w:val="28"/>
          <w:lang w:val="vi-VN"/>
        </w:rPr>
        <w:t>LT0524/11111G</w:t>
      </w:r>
      <w:r w:rsidRPr="00132C90">
        <w:rPr>
          <w:sz w:val="28"/>
          <w:szCs w:val="28"/>
        </w:rPr>
        <w:t xml:space="preserve">; </w:t>
      </w:r>
      <w:r w:rsidR="0004020F">
        <w:rPr>
          <w:sz w:val="28"/>
          <w:szCs w:val="28"/>
        </w:rPr>
        <w:t>70SN0724</w:t>
      </w:r>
      <w:r w:rsidR="0004020F">
        <w:rPr>
          <w:sz w:val="28"/>
          <w:szCs w:val="28"/>
          <w:lang w:val="vi-VN"/>
        </w:rPr>
        <w:t>/11111G</w:t>
      </w:r>
    </w:p>
    <w:p w14:paraId="5AE72960" w14:textId="39A30CEC" w:rsidR="00132C90" w:rsidRPr="0004020F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Lê </w:t>
      </w:r>
      <w:r w:rsidR="0004020F">
        <w:rPr>
          <w:sz w:val="28"/>
          <w:szCs w:val="28"/>
        </w:rPr>
        <w:t>Minh</w:t>
      </w:r>
      <w:r w:rsidR="0004020F">
        <w:rPr>
          <w:sz w:val="28"/>
          <w:szCs w:val="28"/>
          <w:lang w:val="vi-VN"/>
        </w:rPr>
        <w:t xml:space="preserve"> Long</w:t>
      </w:r>
    </w:p>
    <w:p w14:paraId="712B3318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21541D27" w14:textId="77777777" w:rsid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32EF1758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195F4AF6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77CB777C" w14:textId="77777777" w:rsidR="00132C90" w:rsidRPr="00132C90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3B3D21F" w14:textId="77777777" w:rsidR="00132C90" w:rsidRPr="00132C90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2DF63CA0" w14:textId="77777777" w:rsidR="0004020F" w:rsidRPr="00C71B0B" w:rsidRDefault="0004020F" w:rsidP="0004020F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Pr="00C71B0B">
        <w:rPr>
          <w:sz w:val="28"/>
          <w:szCs w:val="28"/>
        </w:rPr>
        <w:t>44LC1123/11111G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</w:p>
    <w:p w14:paraId="5A809300" w14:textId="77777777" w:rsidR="0004020F" w:rsidRDefault="0004020F" w:rsidP="0004020F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C71B0B">
        <w:rPr>
          <w:rFonts w:ascii="Times New Roman" w:hAnsi="Times New Roman"/>
          <w:sz w:val="28"/>
          <w:szCs w:val="28"/>
        </w:rPr>
        <w:t>12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1944EC7" w14:textId="77777777" w:rsidR="0004020F" w:rsidRDefault="0004020F" w:rsidP="0004020F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51LT0524/11111G: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019EF1BA" w14:textId="77777777" w:rsidR="0004020F" w:rsidRDefault="0004020F" w:rsidP="0004020F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52LT0524/11111G: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6B61BD83" w14:textId="4ECA35FB" w:rsidR="0004020F" w:rsidRPr="00C71B0B" w:rsidRDefault="0004020F" w:rsidP="0004020F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04020F">
        <w:rPr>
          <w:rFonts w:ascii="Times New Roman" w:hAnsi="Times New Roman"/>
          <w:sz w:val="28"/>
          <w:szCs w:val="28"/>
        </w:rPr>
        <w:t>70SN0724</w:t>
      </w:r>
      <w:r w:rsidRPr="0004020F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11111G: Chưa có 02 báo cáo diễn biến hoạt động của đối tượng trong 1 tháng.</w:t>
      </w:r>
    </w:p>
    <w:p w14:paraId="6A9621EB" w14:textId="77777777" w:rsidR="00132C90" w:rsidRPr="00132C90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6C3E8F68" w14:textId="77777777" w:rsidTr="00091E26">
        <w:tc>
          <w:tcPr>
            <w:tcW w:w="4644" w:type="dxa"/>
          </w:tcPr>
          <w:p w14:paraId="1CA01B2D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53F48EA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7BE5BB" w14:textId="3E85C8BB" w:rsidR="00132C90" w:rsidRPr="0004020F" w:rsidRDefault="00132C90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4644" w:type="dxa"/>
          </w:tcPr>
          <w:p w14:paraId="51292D9F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33C7FBD0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A14263E" w14:textId="0319D7BF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Lê </w:t>
            </w:r>
            <w:r w:rsidR="0004020F">
              <w:rPr>
                <w:b/>
                <w:sz w:val="28"/>
                <w:szCs w:val="28"/>
                <w:lang w:val="vi-VN"/>
              </w:rPr>
              <w:t>Minh Long</w:t>
            </w:r>
          </w:p>
          <w:p w14:paraId="120BDD89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4FCE53D" w14:textId="77777777" w:rsidR="00132C90" w:rsidRDefault="00132C90" w:rsidP="0004020F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74F30FF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BB8DA37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6D983523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033B72A9" w14:textId="25D24B11" w:rsidR="00132C90" w:rsidRPr="00132C90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1AAA6316" w14:textId="77777777" w:rsidR="00132C90" w:rsidRPr="00132C90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6984347" w14:textId="77777777" w:rsidR="0004020F" w:rsidRPr="0004020F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04020F">
        <w:rPr>
          <w:sz w:val="28"/>
          <w:szCs w:val="28"/>
        </w:rPr>
        <w:t>44LC1123</w:t>
      </w:r>
      <w:r w:rsidR="0004020F" w:rsidRPr="00132C90">
        <w:rPr>
          <w:sz w:val="28"/>
          <w:szCs w:val="28"/>
        </w:rPr>
        <w:t>/</w:t>
      </w:r>
      <w:r w:rsidR="0004020F">
        <w:rPr>
          <w:sz w:val="28"/>
          <w:szCs w:val="28"/>
        </w:rPr>
        <w:t>11111G</w:t>
      </w:r>
      <w:r w:rsidR="0004020F" w:rsidRPr="00132C90">
        <w:rPr>
          <w:sz w:val="28"/>
          <w:szCs w:val="28"/>
        </w:rPr>
        <w:t xml:space="preserve">; </w:t>
      </w:r>
      <w:r w:rsidR="0004020F">
        <w:rPr>
          <w:sz w:val="28"/>
          <w:szCs w:val="28"/>
        </w:rPr>
        <w:t>12</w:t>
      </w:r>
      <w:r w:rsidR="0004020F">
        <w:rPr>
          <w:sz w:val="28"/>
          <w:szCs w:val="28"/>
          <w:lang w:val="vi-VN"/>
        </w:rPr>
        <w:t>ĐV1021</w:t>
      </w:r>
      <w:r w:rsidR="0004020F" w:rsidRPr="00132C90">
        <w:rPr>
          <w:sz w:val="28"/>
          <w:szCs w:val="28"/>
        </w:rPr>
        <w:t>/</w:t>
      </w:r>
      <w:r w:rsidR="0004020F">
        <w:rPr>
          <w:sz w:val="28"/>
          <w:szCs w:val="28"/>
        </w:rPr>
        <w:t>11111G</w:t>
      </w:r>
      <w:r w:rsidR="0004020F" w:rsidRPr="00132C90">
        <w:rPr>
          <w:sz w:val="28"/>
          <w:szCs w:val="28"/>
        </w:rPr>
        <w:t xml:space="preserve">; </w:t>
      </w:r>
      <w:r w:rsidR="0004020F" w:rsidRPr="00C71B0B">
        <w:rPr>
          <w:sz w:val="28"/>
          <w:szCs w:val="28"/>
        </w:rPr>
        <w:t>51LT0524/</w:t>
      </w:r>
      <w:r w:rsidR="0004020F">
        <w:rPr>
          <w:sz w:val="28"/>
          <w:szCs w:val="28"/>
        </w:rPr>
        <w:t>11111G</w:t>
      </w:r>
      <w:r w:rsidR="0004020F">
        <w:rPr>
          <w:sz w:val="28"/>
          <w:szCs w:val="28"/>
          <w:lang w:val="vi-VN"/>
        </w:rPr>
        <w:t>; 52</w:t>
      </w:r>
      <w:r w:rsidR="0004020F" w:rsidRPr="00C71B0B">
        <w:rPr>
          <w:sz w:val="28"/>
          <w:szCs w:val="28"/>
          <w:lang w:val="vi-VN"/>
        </w:rPr>
        <w:t>LT0524/11111G</w:t>
      </w:r>
      <w:r w:rsidR="0004020F" w:rsidRPr="00132C90">
        <w:rPr>
          <w:sz w:val="28"/>
          <w:szCs w:val="28"/>
        </w:rPr>
        <w:t xml:space="preserve">; </w:t>
      </w:r>
      <w:r w:rsidR="0004020F">
        <w:rPr>
          <w:sz w:val="28"/>
          <w:szCs w:val="28"/>
        </w:rPr>
        <w:t>70SN0724</w:t>
      </w:r>
      <w:r w:rsidR="0004020F">
        <w:rPr>
          <w:sz w:val="28"/>
          <w:szCs w:val="28"/>
          <w:lang w:val="vi-VN"/>
        </w:rPr>
        <w:t>/11111G</w:t>
      </w:r>
    </w:p>
    <w:p w14:paraId="1A59C1C1" w14:textId="77777777" w:rsidR="0004020F" w:rsidRPr="0004020F" w:rsidRDefault="0004020F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Lê </w:t>
      </w:r>
      <w:r>
        <w:rPr>
          <w:sz w:val="28"/>
          <w:szCs w:val="28"/>
        </w:rPr>
        <w:t>Minh</w:t>
      </w:r>
      <w:r>
        <w:rPr>
          <w:sz w:val="28"/>
          <w:szCs w:val="28"/>
          <w:lang w:val="vi-VN"/>
        </w:rPr>
        <w:t xml:space="preserve"> Long</w:t>
      </w:r>
    </w:p>
    <w:p w14:paraId="24157AF2" w14:textId="006ABD1E" w:rsidR="00132C90" w:rsidRPr="00132C90" w:rsidRDefault="00132C90" w:rsidP="0004020F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671A5E4B" w14:textId="77777777" w:rsidR="00132C90" w:rsidRDefault="00132C90" w:rsidP="0004020F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79A04EEA" w14:textId="77777777" w:rsidR="00132C90" w:rsidRPr="00132C90" w:rsidRDefault="00132C90" w:rsidP="0004020F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160067E3" w14:textId="77777777" w:rsidR="00132C90" w:rsidRPr="00132C90" w:rsidRDefault="00132C90" w:rsidP="0004020F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289E3320" w14:textId="77777777" w:rsidR="00132C90" w:rsidRPr="00132C90" w:rsidRDefault="00132C90" w:rsidP="0004020F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81C2D49" w14:textId="77777777" w:rsidR="00132C90" w:rsidRPr="00132C90" w:rsidRDefault="00132C90" w:rsidP="0004020F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0F919D02" w14:textId="77777777" w:rsidR="0004020F" w:rsidRPr="00C71B0B" w:rsidRDefault="0004020F" w:rsidP="0004020F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Pr="00C71B0B">
        <w:rPr>
          <w:sz w:val="28"/>
          <w:szCs w:val="28"/>
        </w:rPr>
        <w:t>44LC1123/11111G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</w:p>
    <w:p w14:paraId="60410FA5" w14:textId="77777777" w:rsidR="0004020F" w:rsidRDefault="0004020F" w:rsidP="0004020F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C71B0B">
        <w:rPr>
          <w:rFonts w:ascii="Times New Roman" w:hAnsi="Times New Roman"/>
          <w:sz w:val="28"/>
          <w:szCs w:val="28"/>
        </w:rPr>
        <w:t>12</w:t>
      </w:r>
      <w:r w:rsidRPr="00C71B0B">
        <w:rPr>
          <w:rFonts w:ascii="Times New Roman" w:hAnsi="Times New Roman"/>
          <w:sz w:val="28"/>
          <w:szCs w:val="28"/>
          <w:lang w:val="vi-VN"/>
        </w:rPr>
        <w:t>ĐV1021</w:t>
      </w:r>
      <w:r w:rsidRPr="00C71B0B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3B021671" w14:textId="77777777" w:rsidR="0004020F" w:rsidRDefault="0004020F" w:rsidP="0004020F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51LT0524/11111G: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5A23BD4C" w14:textId="77777777" w:rsidR="0004020F" w:rsidRDefault="0004020F" w:rsidP="0004020F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52LT0524/11111G: </w:t>
      </w:r>
      <w:r w:rsidRPr="00C71B0B">
        <w:rPr>
          <w:rFonts w:ascii="Times New Roman" w:hAnsi="Times New Roman"/>
          <w:spacing w:val="-4"/>
          <w:sz w:val="28"/>
          <w:szCs w:val="28"/>
        </w:rPr>
        <w:t xml:space="preserve">Giao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đặc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phù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4"/>
          <w:sz w:val="28"/>
          <w:szCs w:val="28"/>
        </w:rPr>
        <w:t>hợp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2821FB0E" w14:textId="77777777" w:rsidR="0004020F" w:rsidRPr="00C71B0B" w:rsidRDefault="0004020F" w:rsidP="0004020F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04020F">
        <w:rPr>
          <w:rFonts w:ascii="Times New Roman" w:hAnsi="Times New Roman"/>
          <w:sz w:val="28"/>
          <w:szCs w:val="28"/>
        </w:rPr>
        <w:t>70SN0724</w:t>
      </w:r>
      <w:r w:rsidRPr="0004020F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11111G: Chưa có 02 báo cáo diễn biến hoạt động của đối tượng trong 1 tháng.</w:t>
      </w:r>
    </w:p>
    <w:p w14:paraId="6FD38427" w14:textId="77777777" w:rsidR="00132C90" w:rsidRPr="00132C90" w:rsidRDefault="00132C90" w:rsidP="0004020F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2A398F1D" w14:textId="77777777" w:rsidTr="00091E26">
        <w:tc>
          <w:tcPr>
            <w:tcW w:w="4644" w:type="dxa"/>
          </w:tcPr>
          <w:p w14:paraId="2C5F634B" w14:textId="3AA917E3" w:rsidR="00132C90" w:rsidRDefault="00132C90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1729F72" w14:textId="77777777" w:rsidR="0004020F" w:rsidRPr="0004020F" w:rsidRDefault="0004020F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271114E" w14:textId="77777777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6B1CE1B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47572AC0" w14:textId="0406241A" w:rsidR="00132C90" w:rsidRDefault="00132C90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3D27F2E0" w14:textId="77777777" w:rsidR="0004020F" w:rsidRPr="0004020F" w:rsidRDefault="0004020F" w:rsidP="0004020F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60FD586" w14:textId="77777777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Văn Vượng</w:t>
            </w:r>
          </w:p>
          <w:p w14:paraId="587F6459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559BA8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</w:pPr>
    </w:p>
    <w:sectPr w:rsidR="00132C90" w:rsidSect="0004020F">
      <w:pgSz w:w="12240" w:h="15840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04020F"/>
    <w:rsid w:val="00132C90"/>
    <w:rsid w:val="00BF5D5A"/>
    <w:rsid w:val="00C71B0B"/>
    <w:rsid w:val="00D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2</cp:revision>
  <cp:lastPrinted>2024-08-06T02:06:00Z</cp:lastPrinted>
  <dcterms:created xsi:type="dcterms:W3CDTF">2024-08-06T01:25:00Z</dcterms:created>
  <dcterms:modified xsi:type="dcterms:W3CDTF">2024-08-06T02:08:00Z</dcterms:modified>
</cp:coreProperties>
</file>